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B84C6" w14:textId="43C1B6E7" w:rsidR="00676C6A" w:rsidRPr="006D6579" w:rsidRDefault="00CC2CBD" w:rsidP="000627C1">
      <w:pPr>
        <w:spacing w:before="240" w:after="0" w:line="240" w:lineRule="auto"/>
        <w:ind w:left="-284"/>
        <w:jc w:val="center"/>
        <w:rPr>
          <w:b/>
          <w:color w:val="C00000"/>
          <w:sz w:val="68"/>
          <w:szCs w:val="68"/>
        </w:rPr>
      </w:pPr>
      <w:r>
        <w:rPr>
          <w:b/>
          <w:color w:val="C00000"/>
          <w:sz w:val="68"/>
          <w:szCs w:val="68"/>
        </w:rPr>
        <w:t>Chemical</w:t>
      </w:r>
      <w:r w:rsidR="006D6579" w:rsidRPr="006D6579">
        <w:rPr>
          <w:b/>
          <w:color w:val="C00000"/>
          <w:sz w:val="68"/>
          <w:szCs w:val="68"/>
        </w:rPr>
        <w:t xml:space="preserve"> Application Notice</w:t>
      </w:r>
    </w:p>
    <w:tbl>
      <w:tblPr>
        <w:tblpPr w:leftFromText="180" w:rightFromText="180" w:vertAnchor="text" w:horzAnchor="margin" w:tblpXSpec="center" w:tblpY="522"/>
        <w:tblW w:w="1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6"/>
        <w:gridCol w:w="6446"/>
      </w:tblGrid>
      <w:tr w:rsidR="006D6579" w:rsidRPr="00D1140B" w14:paraId="62D06A23" w14:textId="77777777" w:rsidTr="00A21A82">
        <w:trPr>
          <w:trHeight w:val="531"/>
        </w:trPr>
        <w:tc>
          <w:tcPr>
            <w:tcW w:w="4596" w:type="dxa"/>
          </w:tcPr>
          <w:p w14:paraId="44E09F00" w14:textId="0AC68C99" w:rsidR="006D6579" w:rsidRPr="006D6579" w:rsidRDefault="00FE5B87" w:rsidP="00A21A82">
            <w:pPr>
              <w:pStyle w:val="TableParagraph"/>
              <w:spacing w:before="114"/>
              <w:ind w:left="142" w:firstLine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Name of product</w:t>
            </w:r>
          </w:p>
        </w:tc>
        <w:tc>
          <w:tcPr>
            <w:tcW w:w="6446" w:type="dxa"/>
          </w:tcPr>
          <w:p w14:paraId="07A96227" w14:textId="6D0D9FD0" w:rsidR="000A3CB1" w:rsidRDefault="000A3CB1" w:rsidP="003A1AF9">
            <w:pPr>
              <w:pStyle w:val="TableParagraph"/>
              <w:tabs>
                <w:tab w:val="center" w:pos="3218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Primo</w:t>
            </w:r>
          </w:p>
          <w:p w14:paraId="7840A394" w14:textId="0AD54168" w:rsidR="000A3CB1" w:rsidRPr="004356E4" w:rsidRDefault="000A3CB1" w:rsidP="003A1AF9">
            <w:pPr>
              <w:pStyle w:val="TableParagraph"/>
              <w:tabs>
                <w:tab w:val="center" w:pos="3218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MP Roots</w:t>
            </w:r>
            <w:r>
              <w:rPr>
                <w:rFonts w:ascii="Arial" w:hAnsi="Arial" w:cs="Arial"/>
                <w:sz w:val="24"/>
                <w:szCs w:val="24"/>
              </w:rPr>
              <w:br/>
              <w:t>Subdue Maxx</w:t>
            </w:r>
          </w:p>
        </w:tc>
      </w:tr>
      <w:tr w:rsidR="006D6579" w:rsidRPr="00D1140B" w14:paraId="4F1A9296" w14:textId="77777777" w:rsidTr="00A21A82">
        <w:trPr>
          <w:trHeight w:val="530"/>
        </w:trPr>
        <w:tc>
          <w:tcPr>
            <w:tcW w:w="4596" w:type="dxa"/>
          </w:tcPr>
          <w:p w14:paraId="7084A6D7" w14:textId="070D4997" w:rsidR="006D6579" w:rsidRPr="006D6579" w:rsidRDefault="006D6579" w:rsidP="00FE5B87">
            <w:pPr>
              <w:pStyle w:val="TableParagraph"/>
              <w:spacing w:before="113"/>
              <w:ind w:left="142" w:firstLine="0"/>
              <w:rPr>
                <w:rFonts w:ascii="Arial" w:hAnsi="Arial" w:cs="Arial"/>
                <w:b/>
                <w:sz w:val="28"/>
                <w:szCs w:val="28"/>
              </w:rPr>
            </w:pPr>
            <w:r w:rsidRPr="006D6579">
              <w:rPr>
                <w:rFonts w:ascii="Arial" w:hAnsi="Arial" w:cs="Arial"/>
                <w:b/>
                <w:sz w:val="28"/>
                <w:szCs w:val="28"/>
              </w:rPr>
              <w:t xml:space="preserve">Active constituent within the </w:t>
            </w:r>
            <w:r w:rsidR="00FE5B87">
              <w:rPr>
                <w:rFonts w:ascii="Arial" w:hAnsi="Arial" w:cs="Arial"/>
                <w:b/>
                <w:sz w:val="28"/>
                <w:szCs w:val="28"/>
              </w:rPr>
              <w:t>product</w:t>
            </w:r>
          </w:p>
        </w:tc>
        <w:tc>
          <w:tcPr>
            <w:tcW w:w="6446" w:type="dxa"/>
          </w:tcPr>
          <w:p w14:paraId="5BBC27AA" w14:textId="77777777" w:rsidR="000A3CB1" w:rsidRDefault="000A3CB1" w:rsidP="004378EE">
            <w:pPr>
              <w:pStyle w:val="TableParagraph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120g/L TRINEXAPAC-ETHYL</w:t>
            </w:r>
          </w:p>
          <w:p w14:paraId="681A0354" w14:textId="6CC4B449" w:rsidR="000A3CB1" w:rsidRDefault="000A3CB1" w:rsidP="004378EE">
            <w:pPr>
              <w:pStyle w:val="TableParagraph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NPK 4.9%, 5.4%, 2.6%</w:t>
            </w:r>
          </w:p>
          <w:p w14:paraId="2C01760D" w14:textId="7CF89932" w:rsidR="00F2093F" w:rsidRPr="004356E4" w:rsidRDefault="000A3CB1" w:rsidP="004378EE">
            <w:pPr>
              <w:pStyle w:val="TableParagraph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Metalaxal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 240g/L</w:t>
            </w:r>
          </w:p>
        </w:tc>
      </w:tr>
      <w:tr w:rsidR="006D6579" w:rsidRPr="00D1140B" w14:paraId="6C3ECF86" w14:textId="77777777" w:rsidTr="00A21A82">
        <w:trPr>
          <w:trHeight w:val="816"/>
        </w:trPr>
        <w:tc>
          <w:tcPr>
            <w:tcW w:w="4596" w:type="dxa"/>
          </w:tcPr>
          <w:p w14:paraId="4976515E" w14:textId="05DCB67E" w:rsidR="006D6579" w:rsidRPr="006D6579" w:rsidRDefault="006D6579" w:rsidP="00FE5B87">
            <w:pPr>
              <w:pStyle w:val="TableParagraph"/>
              <w:spacing w:before="113"/>
              <w:ind w:left="142" w:right="817" w:firstLine="0"/>
              <w:rPr>
                <w:rFonts w:ascii="Arial" w:hAnsi="Arial" w:cs="Arial"/>
                <w:b/>
                <w:sz w:val="28"/>
                <w:szCs w:val="28"/>
              </w:rPr>
            </w:pPr>
            <w:r w:rsidRPr="006D6579">
              <w:rPr>
                <w:rFonts w:ascii="Arial" w:hAnsi="Arial" w:cs="Arial"/>
                <w:b/>
                <w:sz w:val="28"/>
                <w:szCs w:val="28"/>
              </w:rPr>
              <w:t xml:space="preserve">Purpose </w:t>
            </w:r>
            <w:r w:rsidR="00FE5B87">
              <w:rPr>
                <w:rFonts w:ascii="Arial" w:hAnsi="Arial" w:cs="Arial"/>
                <w:b/>
                <w:sz w:val="28"/>
                <w:szCs w:val="28"/>
              </w:rPr>
              <w:t>of application</w:t>
            </w:r>
          </w:p>
        </w:tc>
        <w:tc>
          <w:tcPr>
            <w:tcW w:w="6446" w:type="dxa"/>
          </w:tcPr>
          <w:p w14:paraId="5B1C6AEC" w14:textId="6B98E7A0" w:rsidR="003A1AF9" w:rsidRPr="004356E4" w:rsidRDefault="00071ED2" w:rsidP="00E35E16">
            <w:pPr>
              <w:pStyle w:val="TableParagraph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Seed Germination spray </w:t>
            </w:r>
          </w:p>
        </w:tc>
      </w:tr>
      <w:tr w:rsidR="006D6579" w:rsidRPr="00D1140B" w14:paraId="12E55EC1" w14:textId="77777777" w:rsidTr="00A21A82">
        <w:trPr>
          <w:trHeight w:val="533"/>
        </w:trPr>
        <w:tc>
          <w:tcPr>
            <w:tcW w:w="4596" w:type="dxa"/>
          </w:tcPr>
          <w:p w14:paraId="40AC482F" w14:textId="554389AE" w:rsidR="006D6579" w:rsidRPr="006D6579" w:rsidRDefault="006D6579" w:rsidP="00FE5B87">
            <w:pPr>
              <w:pStyle w:val="TableParagraph"/>
              <w:spacing w:before="113"/>
              <w:ind w:left="142" w:firstLine="0"/>
              <w:rPr>
                <w:rFonts w:ascii="Arial" w:hAnsi="Arial" w:cs="Arial"/>
                <w:b/>
                <w:sz w:val="28"/>
                <w:szCs w:val="28"/>
              </w:rPr>
            </w:pPr>
            <w:r w:rsidRPr="006D6579">
              <w:rPr>
                <w:rFonts w:ascii="Arial" w:hAnsi="Arial" w:cs="Arial"/>
                <w:b/>
                <w:sz w:val="28"/>
                <w:szCs w:val="28"/>
              </w:rPr>
              <w:t xml:space="preserve">Where the </w:t>
            </w:r>
            <w:r w:rsidR="00FE5B87">
              <w:rPr>
                <w:rFonts w:ascii="Arial" w:hAnsi="Arial" w:cs="Arial"/>
                <w:b/>
                <w:sz w:val="28"/>
                <w:szCs w:val="28"/>
              </w:rPr>
              <w:t>product</w:t>
            </w:r>
            <w:r w:rsidRPr="006D6579">
              <w:rPr>
                <w:rFonts w:ascii="Arial" w:hAnsi="Arial" w:cs="Arial"/>
                <w:b/>
                <w:sz w:val="28"/>
                <w:szCs w:val="28"/>
              </w:rPr>
              <w:t xml:space="preserve"> is to be used</w:t>
            </w:r>
          </w:p>
        </w:tc>
        <w:tc>
          <w:tcPr>
            <w:tcW w:w="6446" w:type="dxa"/>
          </w:tcPr>
          <w:p w14:paraId="2C59FA55" w14:textId="659198EE" w:rsidR="006D6579" w:rsidRPr="004356E4" w:rsidRDefault="00657C58" w:rsidP="00332591">
            <w:pPr>
              <w:pStyle w:val="TableParagraph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David Philips S</w:t>
            </w:r>
            <w:r w:rsidR="004378EE">
              <w:rPr>
                <w:rFonts w:ascii="Arial" w:hAnsi="Arial" w:cs="Arial"/>
                <w:sz w:val="24"/>
                <w:szCs w:val="24"/>
              </w:rPr>
              <w:t>outh</w:t>
            </w:r>
            <w:r w:rsidR="001E6E31">
              <w:rPr>
                <w:rFonts w:ascii="Arial" w:hAnsi="Arial" w:cs="Arial"/>
                <w:sz w:val="24"/>
                <w:szCs w:val="24"/>
              </w:rPr>
              <w:t>/North grounds</w:t>
            </w:r>
          </w:p>
        </w:tc>
      </w:tr>
      <w:tr w:rsidR="006D6579" w:rsidRPr="00D1140B" w14:paraId="277A5C3A" w14:textId="77777777" w:rsidTr="00A21A82">
        <w:trPr>
          <w:trHeight w:val="530"/>
        </w:trPr>
        <w:tc>
          <w:tcPr>
            <w:tcW w:w="4596" w:type="dxa"/>
          </w:tcPr>
          <w:p w14:paraId="0470DDB8" w14:textId="46CB5487" w:rsidR="006D6579" w:rsidRPr="006D6579" w:rsidRDefault="006D6579" w:rsidP="00FE5B87">
            <w:pPr>
              <w:pStyle w:val="TableParagraph"/>
              <w:spacing w:before="113"/>
              <w:ind w:left="142" w:firstLine="0"/>
              <w:rPr>
                <w:rFonts w:ascii="Arial" w:hAnsi="Arial" w:cs="Arial"/>
                <w:b/>
                <w:sz w:val="28"/>
                <w:szCs w:val="28"/>
              </w:rPr>
            </w:pPr>
            <w:r w:rsidRPr="006D6579">
              <w:rPr>
                <w:rFonts w:ascii="Arial" w:hAnsi="Arial" w:cs="Arial"/>
                <w:b/>
                <w:sz w:val="28"/>
                <w:szCs w:val="28"/>
              </w:rPr>
              <w:t>Dates of p</w:t>
            </w:r>
            <w:r w:rsidR="00FE5B87">
              <w:rPr>
                <w:rFonts w:ascii="Arial" w:hAnsi="Arial" w:cs="Arial"/>
                <w:b/>
                <w:sz w:val="28"/>
                <w:szCs w:val="28"/>
              </w:rPr>
              <w:t>roduct</w:t>
            </w:r>
            <w:r w:rsidRPr="006D6579">
              <w:rPr>
                <w:rFonts w:ascii="Arial" w:hAnsi="Arial" w:cs="Arial"/>
                <w:b/>
                <w:sz w:val="28"/>
                <w:szCs w:val="28"/>
              </w:rPr>
              <w:t xml:space="preserve"> use</w:t>
            </w:r>
          </w:p>
        </w:tc>
        <w:tc>
          <w:tcPr>
            <w:tcW w:w="6446" w:type="dxa"/>
          </w:tcPr>
          <w:p w14:paraId="78F699E2" w14:textId="43B4DA03" w:rsidR="00382FDB" w:rsidRPr="004356E4" w:rsidRDefault="00031EDE" w:rsidP="00FE5B87">
            <w:pPr>
              <w:pStyle w:val="TableParagraph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6am             </w:t>
            </w:r>
            <w:r w:rsidR="00071ED2">
              <w:rPr>
                <w:rFonts w:ascii="Arial" w:hAnsi="Arial" w:cs="Arial"/>
                <w:sz w:val="24"/>
                <w:szCs w:val="24"/>
              </w:rPr>
              <w:t>31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17551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/20</w:t>
            </w:r>
            <w:r w:rsidR="00E30ADE">
              <w:rPr>
                <w:rFonts w:ascii="Arial" w:hAnsi="Arial" w:cs="Arial"/>
                <w:sz w:val="24"/>
                <w:szCs w:val="24"/>
              </w:rPr>
              <w:t>2</w:t>
            </w:r>
            <w:r w:rsidR="00F209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D6579" w:rsidRPr="00D1140B" w14:paraId="6D66578F" w14:textId="77777777" w:rsidTr="00A21A82">
        <w:trPr>
          <w:trHeight w:val="530"/>
        </w:trPr>
        <w:tc>
          <w:tcPr>
            <w:tcW w:w="4596" w:type="dxa"/>
          </w:tcPr>
          <w:p w14:paraId="1C30F0EB" w14:textId="77777777" w:rsidR="006D6579" w:rsidRPr="006D6579" w:rsidRDefault="006D6579" w:rsidP="00A21A82">
            <w:pPr>
              <w:pStyle w:val="TableParagraph"/>
              <w:spacing w:before="113"/>
              <w:ind w:left="142" w:firstLine="0"/>
              <w:rPr>
                <w:rFonts w:ascii="Arial" w:hAnsi="Arial" w:cs="Arial"/>
                <w:b/>
                <w:sz w:val="28"/>
                <w:szCs w:val="28"/>
              </w:rPr>
            </w:pPr>
            <w:r w:rsidRPr="006D6579">
              <w:rPr>
                <w:rFonts w:ascii="Arial" w:hAnsi="Arial" w:cs="Arial"/>
                <w:b/>
                <w:sz w:val="28"/>
                <w:szCs w:val="28"/>
              </w:rPr>
              <w:t>Date of re-entry to this area</w:t>
            </w:r>
          </w:p>
        </w:tc>
        <w:tc>
          <w:tcPr>
            <w:tcW w:w="6446" w:type="dxa"/>
          </w:tcPr>
          <w:p w14:paraId="1C9724AA" w14:textId="4012D66C" w:rsidR="00382FDB" w:rsidRPr="004356E4" w:rsidRDefault="006454AC" w:rsidP="00FE5B87">
            <w:pPr>
              <w:pStyle w:val="TableParagraph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After spray has dried </w:t>
            </w:r>
          </w:p>
        </w:tc>
      </w:tr>
      <w:tr w:rsidR="006D6579" w:rsidRPr="00D1140B" w14:paraId="31C968CB" w14:textId="77777777" w:rsidTr="00BE7D49">
        <w:trPr>
          <w:trHeight w:val="1490"/>
        </w:trPr>
        <w:tc>
          <w:tcPr>
            <w:tcW w:w="4596" w:type="dxa"/>
          </w:tcPr>
          <w:p w14:paraId="0A3A05EF" w14:textId="40B98668" w:rsidR="006D6579" w:rsidRPr="00BE7D49" w:rsidRDefault="006D6579" w:rsidP="00A21A82">
            <w:pPr>
              <w:pStyle w:val="TableParagraph"/>
              <w:spacing w:before="114"/>
              <w:ind w:left="142" w:right="805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BE7D49">
              <w:rPr>
                <w:rFonts w:ascii="Arial" w:hAnsi="Arial" w:cs="Arial"/>
                <w:b/>
                <w:sz w:val="24"/>
                <w:szCs w:val="24"/>
              </w:rPr>
              <w:t xml:space="preserve">Warnings for this </w:t>
            </w:r>
            <w:r w:rsidR="00FE5B87">
              <w:rPr>
                <w:rFonts w:ascii="Arial" w:hAnsi="Arial" w:cs="Arial"/>
                <w:b/>
                <w:sz w:val="24"/>
                <w:szCs w:val="24"/>
              </w:rPr>
              <w:t>product</w:t>
            </w:r>
            <w:r w:rsidRPr="00BE7D49">
              <w:rPr>
                <w:rFonts w:ascii="Arial" w:hAnsi="Arial" w:cs="Arial"/>
                <w:b/>
                <w:sz w:val="24"/>
                <w:szCs w:val="24"/>
              </w:rPr>
              <w:t xml:space="preserve"> (as specified on the label or</w:t>
            </w:r>
            <w:r w:rsidRPr="00BE7D49">
              <w:rPr>
                <w:rFonts w:ascii="Arial" w:hAnsi="Arial" w:cs="Arial"/>
                <w:b/>
                <w:spacing w:val="-13"/>
                <w:sz w:val="24"/>
                <w:szCs w:val="24"/>
              </w:rPr>
              <w:t xml:space="preserve"> </w:t>
            </w:r>
            <w:r w:rsidRPr="00BE7D49">
              <w:rPr>
                <w:rFonts w:ascii="Arial" w:hAnsi="Arial" w:cs="Arial"/>
                <w:b/>
                <w:sz w:val="24"/>
                <w:szCs w:val="24"/>
              </w:rPr>
              <w:t>the</w:t>
            </w:r>
          </w:p>
          <w:p w14:paraId="6F025466" w14:textId="77777777" w:rsidR="006D6579" w:rsidRPr="006D6579" w:rsidRDefault="006D6579" w:rsidP="00A21A82">
            <w:pPr>
              <w:pStyle w:val="TableParagraph"/>
              <w:spacing w:before="1"/>
              <w:ind w:left="142" w:right="408" w:firstLine="0"/>
              <w:rPr>
                <w:rFonts w:ascii="Arial" w:hAnsi="Arial" w:cs="Arial"/>
                <w:b/>
                <w:sz w:val="28"/>
                <w:szCs w:val="28"/>
              </w:rPr>
            </w:pPr>
            <w:r w:rsidRPr="00BE7D49">
              <w:rPr>
                <w:rFonts w:ascii="Arial" w:hAnsi="Arial" w:cs="Arial"/>
                <w:b/>
                <w:sz w:val="24"/>
                <w:szCs w:val="24"/>
              </w:rPr>
              <w:t>Australian Pesticides and Veterinary Medicines Authority permit)</w:t>
            </w:r>
          </w:p>
        </w:tc>
        <w:tc>
          <w:tcPr>
            <w:tcW w:w="6446" w:type="dxa"/>
          </w:tcPr>
          <w:p w14:paraId="42801328" w14:textId="77777777" w:rsidR="00F313AC" w:rsidRDefault="00657C58" w:rsidP="009E038F">
            <w:pPr>
              <w:pStyle w:val="TableParagraph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 irritate eyes, avoid contact with the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eyes, if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product in eyes, wash out immediately. </w:t>
            </w:r>
          </w:p>
          <w:p w14:paraId="22BA5136" w14:textId="77777777" w:rsidR="00AF7047" w:rsidRDefault="00AF7047" w:rsidP="009E038F">
            <w:pPr>
              <w:pStyle w:val="TableParagraph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Harmful if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inhaled</w:t>
            </w:r>
            <w:proofErr w:type="gramEnd"/>
          </w:p>
          <w:p w14:paraId="49525CD4" w14:textId="77777777" w:rsidR="00AF7047" w:rsidRDefault="00AF7047" w:rsidP="009E038F">
            <w:pPr>
              <w:pStyle w:val="TableParagraph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6120D232" w14:textId="77777777" w:rsidR="00AF7047" w:rsidRPr="00AF7047" w:rsidRDefault="00AF7047" w:rsidP="00AF704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AF7047">
              <w:rPr>
                <w:rFonts w:ascii="Arial" w:hAnsi="Arial" w:cs="Arial"/>
                <w:sz w:val="24"/>
                <w:szCs w:val="24"/>
              </w:rPr>
              <w:t>If poisoning occurs, contact a doctor or Poisons Information Centre.</w:t>
            </w:r>
          </w:p>
          <w:p w14:paraId="432CBBEE" w14:textId="3AF60E56" w:rsidR="00AF7047" w:rsidRPr="00AF7047" w:rsidRDefault="00AF7047" w:rsidP="00AF704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AF7047">
              <w:rPr>
                <w:rFonts w:ascii="Arial" w:hAnsi="Arial" w:cs="Arial"/>
                <w:sz w:val="24"/>
                <w:szCs w:val="24"/>
              </w:rPr>
              <w:t>Phone Australia 13 11 26. If swallowed DO NOT induce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7047">
              <w:rPr>
                <w:rFonts w:ascii="Arial" w:hAnsi="Arial" w:cs="Arial"/>
                <w:sz w:val="24"/>
                <w:szCs w:val="24"/>
              </w:rPr>
              <w:t>vomiting. Give a</w:t>
            </w:r>
          </w:p>
          <w:p w14:paraId="476CBE32" w14:textId="2632654A" w:rsidR="00AF7047" w:rsidRPr="004356E4" w:rsidRDefault="00AF7047" w:rsidP="00AF7047">
            <w:pPr>
              <w:pStyle w:val="TableParagraph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F7047">
              <w:rPr>
                <w:rFonts w:ascii="Arial" w:hAnsi="Arial" w:cs="Arial"/>
                <w:sz w:val="24"/>
                <w:szCs w:val="24"/>
              </w:rPr>
              <w:t>glass of water.</w:t>
            </w:r>
          </w:p>
        </w:tc>
      </w:tr>
    </w:tbl>
    <w:p w14:paraId="4A3772A3" w14:textId="7B2E2D83" w:rsidR="00FB1DF0" w:rsidRPr="00FF5B21" w:rsidRDefault="00FB1DF0" w:rsidP="002A5C38">
      <w:pPr>
        <w:spacing w:before="240" w:after="120"/>
        <w:rPr>
          <w:b/>
          <w:color w:val="1F497D"/>
        </w:rPr>
      </w:pPr>
    </w:p>
    <w:p w14:paraId="4DFC8E1B" w14:textId="77777777" w:rsidR="00FF5B21" w:rsidRDefault="00DB0675" w:rsidP="00A21A82">
      <w:pPr>
        <w:ind w:left="-709" w:right="-906"/>
        <w:rPr>
          <w:sz w:val="28"/>
          <w:szCs w:val="28"/>
        </w:rPr>
      </w:pPr>
      <w:r w:rsidRPr="00FD39FC">
        <w:rPr>
          <w:sz w:val="28"/>
          <w:szCs w:val="28"/>
        </w:rPr>
        <w:softHyphen/>
      </w:r>
    </w:p>
    <w:p w14:paraId="115B23D3" w14:textId="296CCCE1" w:rsidR="002A5C38" w:rsidRPr="00FD39FC" w:rsidRDefault="006D6579" w:rsidP="00A21A82">
      <w:pPr>
        <w:ind w:left="-709" w:right="-906"/>
        <w:rPr>
          <w:sz w:val="28"/>
          <w:szCs w:val="28"/>
        </w:rPr>
      </w:pPr>
      <w:r w:rsidRPr="00FD39FC">
        <w:rPr>
          <w:sz w:val="28"/>
          <w:szCs w:val="28"/>
        </w:rPr>
        <w:t>Information about pesticide use can be found in the UNSW Pesticides Use Notification Plan</w:t>
      </w:r>
      <w:r w:rsidR="00A21A82" w:rsidRPr="00FD39FC">
        <w:rPr>
          <w:sz w:val="28"/>
          <w:szCs w:val="28"/>
        </w:rPr>
        <w:t xml:space="preserve"> </w:t>
      </w:r>
      <w:r w:rsidRPr="00FD39FC">
        <w:rPr>
          <w:sz w:val="28"/>
          <w:szCs w:val="28"/>
        </w:rPr>
        <w:t>available on the website:</w:t>
      </w:r>
      <w:r w:rsidR="00A21A82" w:rsidRPr="00FD39FC">
        <w:rPr>
          <w:sz w:val="28"/>
          <w:szCs w:val="28"/>
        </w:rPr>
        <w:t xml:space="preserve"> </w:t>
      </w:r>
      <w:hyperlink r:id="rId8" w:history="1">
        <w:r w:rsidR="00A21A82" w:rsidRPr="00FD39FC">
          <w:rPr>
            <w:rStyle w:val="Hyperlink"/>
            <w:sz w:val="28"/>
            <w:szCs w:val="28"/>
          </w:rPr>
          <w:t>www.estate.unsw.edu.au</w:t>
        </w:r>
      </w:hyperlink>
      <w:r w:rsidRPr="00FD39FC">
        <w:rPr>
          <w:sz w:val="28"/>
          <w:szCs w:val="28"/>
        </w:rPr>
        <w:t xml:space="preserve">. </w:t>
      </w:r>
    </w:p>
    <w:p w14:paraId="34B4711B" w14:textId="77777777" w:rsidR="006D6579" w:rsidRPr="00FD39FC" w:rsidRDefault="006D6579" w:rsidP="006D6579">
      <w:pPr>
        <w:pStyle w:val="BodyText"/>
        <w:spacing w:line="238" w:lineRule="exact"/>
        <w:rPr>
          <w:rFonts w:ascii="Arial" w:hAnsi="Arial" w:cs="Arial"/>
          <w:b/>
          <w:sz w:val="28"/>
          <w:szCs w:val="28"/>
        </w:rPr>
      </w:pPr>
    </w:p>
    <w:p w14:paraId="6AD6A93F" w14:textId="76649AD3" w:rsidR="00FF5B21" w:rsidRPr="00AF7047" w:rsidRDefault="006D6579" w:rsidP="00AF7047">
      <w:pPr>
        <w:ind w:left="-709" w:right="-906"/>
        <w:rPr>
          <w:b/>
          <w:sz w:val="28"/>
          <w:szCs w:val="28"/>
        </w:rPr>
      </w:pPr>
      <w:r w:rsidRPr="00FD39FC">
        <w:rPr>
          <w:b/>
          <w:sz w:val="28"/>
          <w:szCs w:val="28"/>
        </w:rPr>
        <w:t xml:space="preserve">Specific information on this </w:t>
      </w:r>
      <w:r w:rsidR="00DC047C">
        <w:rPr>
          <w:b/>
          <w:sz w:val="28"/>
          <w:szCs w:val="28"/>
        </w:rPr>
        <w:t>product</w:t>
      </w:r>
      <w:r w:rsidRPr="00FD39FC">
        <w:rPr>
          <w:b/>
          <w:sz w:val="28"/>
          <w:szCs w:val="28"/>
        </w:rPr>
        <w:t xml:space="preserve"> application is available from:</w:t>
      </w:r>
    </w:p>
    <w:tbl>
      <w:tblPr>
        <w:tblW w:w="111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9"/>
        <w:gridCol w:w="5617"/>
      </w:tblGrid>
      <w:tr w:rsidR="006D6579" w:rsidRPr="006D6579" w14:paraId="737C6C90" w14:textId="77777777" w:rsidTr="00FF5B21">
        <w:trPr>
          <w:trHeight w:val="416"/>
          <w:jc w:val="center"/>
        </w:trPr>
        <w:tc>
          <w:tcPr>
            <w:tcW w:w="5529" w:type="dxa"/>
            <w:vAlign w:val="center"/>
          </w:tcPr>
          <w:p w14:paraId="4DB413DE" w14:textId="77777777" w:rsidR="006D6579" w:rsidRPr="006D6579" w:rsidRDefault="006D6579" w:rsidP="00FF5B21">
            <w:pPr>
              <w:pStyle w:val="TableParagraph"/>
              <w:spacing w:before="113"/>
              <w:ind w:left="168" w:firstLine="0"/>
              <w:rPr>
                <w:rFonts w:ascii="Arial" w:hAnsi="Arial" w:cs="Arial"/>
                <w:sz w:val="28"/>
                <w:szCs w:val="28"/>
              </w:rPr>
            </w:pPr>
            <w:r w:rsidRPr="006D6579">
              <w:rPr>
                <w:rFonts w:ascii="Arial" w:hAnsi="Arial" w:cs="Arial"/>
                <w:sz w:val="28"/>
                <w:szCs w:val="28"/>
              </w:rPr>
              <w:t>Contact name</w:t>
            </w:r>
          </w:p>
        </w:tc>
        <w:tc>
          <w:tcPr>
            <w:tcW w:w="5617" w:type="dxa"/>
            <w:vAlign w:val="center"/>
          </w:tcPr>
          <w:p w14:paraId="106AFD19" w14:textId="7A8BB4BB" w:rsidR="006D6579" w:rsidRPr="006D6579" w:rsidRDefault="00FF5B21" w:rsidP="00FF5B21">
            <w:pPr>
              <w:pStyle w:val="TableParagraph"/>
              <w:tabs>
                <w:tab w:val="left" w:pos="277"/>
              </w:tabs>
              <w:ind w:left="-5" w:right="-62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  <w:r w:rsidR="006D6579" w:rsidRPr="006D6579">
              <w:rPr>
                <w:rFonts w:ascii="Arial" w:hAnsi="Arial" w:cs="Arial"/>
                <w:sz w:val="28"/>
                <w:szCs w:val="28"/>
              </w:rPr>
              <w:t>UNSW Estate Management</w:t>
            </w:r>
          </w:p>
        </w:tc>
      </w:tr>
      <w:tr w:rsidR="006D6579" w:rsidRPr="006D6579" w14:paraId="56ADBB4A" w14:textId="77777777" w:rsidTr="00FF5B21">
        <w:trPr>
          <w:trHeight w:val="523"/>
          <w:jc w:val="center"/>
        </w:trPr>
        <w:tc>
          <w:tcPr>
            <w:tcW w:w="5529" w:type="dxa"/>
            <w:vAlign w:val="center"/>
          </w:tcPr>
          <w:p w14:paraId="075DD145" w14:textId="77777777" w:rsidR="006D6579" w:rsidRPr="006D6579" w:rsidRDefault="006D6579" w:rsidP="00FF5B21">
            <w:pPr>
              <w:pStyle w:val="TableParagraph"/>
              <w:spacing w:before="116"/>
              <w:ind w:left="168" w:firstLine="0"/>
              <w:rPr>
                <w:rFonts w:ascii="Arial" w:hAnsi="Arial" w:cs="Arial"/>
                <w:sz w:val="28"/>
                <w:szCs w:val="28"/>
              </w:rPr>
            </w:pPr>
            <w:r w:rsidRPr="006D6579">
              <w:rPr>
                <w:rFonts w:ascii="Arial" w:hAnsi="Arial" w:cs="Arial"/>
                <w:sz w:val="28"/>
                <w:szCs w:val="28"/>
              </w:rPr>
              <w:t>Telephone number</w:t>
            </w:r>
          </w:p>
        </w:tc>
        <w:tc>
          <w:tcPr>
            <w:tcW w:w="5617" w:type="dxa"/>
            <w:vAlign w:val="center"/>
          </w:tcPr>
          <w:p w14:paraId="3531E868" w14:textId="3667C0C3" w:rsidR="006D6579" w:rsidRPr="006D6579" w:rsidRDefault="00FF5B21" w:rsidP="00FF5B21">
            <w:pPr>
              <w:pStyle w:val="TableParagraph"/>
              <w:tabs>
                <w:tab w:val="left" w:pos="277"/>
              </w:tabs>
              <w:ind w:left="-5" w:right="-62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  <w:r w:rsidR="006D6579" w:rsidRPr="006D6579">
              <w:rPr>
                <w:rFonts w:ascii="Arial" w:hAnsi="Arial" w:cs="Arial"/>
                <w:sz w:val="28"/>
                <w:szCs w:val="28"/>
              </w:rPr>
              <w:t>+61 (2) 9385 5111</w:t>
            </w:r>
          </w:p>
        </w:tc>
      </w:tr>
      <w:tr w:rsidR="006D6579" w:rsidRPr="006D6579" w14:paraId="2CAE63A5" w14:textId="77777777" w:rsidTr="00FF5B21">
        <w:trPr>
          <w:trHeight w:val="546"/>
          <w:jc w:val="center"/>
        </w:trPr>
        <w:tc>
          <w:tcPr>
            <w:tcW w:w="5529" w:type="dxa"/>
            <w:vAlign w:val="center"/>
          </w:tcPr>
          <w:p w14:paraId="61F6FA18" w14:textId="77777777" w:rsidR="006D6579" w:rsidRPr="006D6579" w:rsidRDefault="006D6579" w:rsidP="00FF5B21">
            <w:pPr>
              <w:pStyle w:val="TableParagraph"/>
              <w:spacing w:before="113"/>
              <w:ind w:left="168" w:firstLine="0"/>
              <w:rPr>
                <w:rFonts w:ascii="Arial" w:hAnsi="Arial" w:cs="Arial"/>
                <w:sz w:val="28"/>
                <w:szCs w:val="28"/>
              </w:rPr>
            </w:pPr>
            <w:r w:rsidRPr="006D6579">
              <w:rPr>
                <w:rFonts w:ascii="Arial" w:hAnsi="Arial" w:cs="Arial"/>
                <w:sz w:val="28"/>
                <w:szCs w:val="28"/>
              </w:rPr>
              <w:t>Email address</w:t>
            </w:r>
          </w:p>
        </w:tc>
        <w:tc>
          <w:tcPr>
            <w:tcW w:w="5617" w:type="dxa"/>
            <w:vAlign w:val="center"/>
          </w:tcPr>
          <w:p w14:paraId="5AE5605B" w14:textId="706328D2" w:rsidR="006D6579" w:rsidRPr="006D6579" w:rsidRDefault="00FF5B21" w:rsidP="00FF5B21">
            <w:pPr>
              <w:pStyle w:val="TableParagraph"/>
              <w:tabs>
                <w:tab w:val="left" w:pos="277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  <w:hyperlink r:id="rId9" w:history="1">
              <w:r w:rsidRPr="00C23EDB">
                <w:rPr>
                  <w:rStyle w:val="Hyperlink"/>
                  <w:rFonts w:ascii="Arial" w:hAnsi="Arial" w:cs="Arial"/>
                  <w:sz w:val="28"/>
                  <w:szCs w:val="28"/>
                </w:rPr>
                <w:t>estate@unsw.edu.au</w:t>
              </w:r>
            </w:hyperlink>
          </w:p>
        </w:tc>
      </w:tr>
    </w:tbl>
    <w:p w14:paraId="3B471AA2" w14:textId="412F5991" w:rsidR="008879AE" w:rsidRDefault="008879AE" w:rsidP="00913D1F">
      <w:pPr>
        <w:pBdr>
          <w:bottom w:val="single" w:sz="4" w:space="0" w:color="auto"/>
        </w:pBdr>
        <w:rPr>
          <w:sz w:val="18"/>
          <w:szCs w:val="16"/>
        </w:rPr>
      </w:pPr>
    </w:p>
    <w:p w14:paraId="40DE5138" w14:textId="77777777" w:rsidR="00FF5B21" w:rsidRPr="00CA3765" w:rsidRDefault="00FF5B21" w:rsidP="00913D1F">
      <w:pPr>
        <w:pBdr>
          <w:bottom w:val="single" w:sz="4" w:space="0" w:color="auto"/>
        </w:pBdr>
        <w:rPr>
          <w:sz w:val="18"/>
          <w:szCs w:val="16"/>
        </w:rPr>
      </w:pPr>
    </w:p>
    <w:p w14:paraId="31D57BFD" w14:textId="065C41B0" w:rsidR="008879AE" w:rsidRPr="00FF5B21" w:rsidRDefault="00304128" w:rsidP="00FF5B21">
      <w:pPr>
        <w:ind w:right="-481"/>
        <w:rPr>
          <w:sz w:val="24"/>
          <w:szCs w:val="24"/>
          <w:lang w:val="en-US" w:eastAsia="en-AU"/>
        </w:rPr>
      </w:pPr>
      <w:r w:rsidRPr="00FF5B21">
        <w:rPr>
          <w:sz w:val="24"/>
          <w:szCs w:val="24"/>
        </w:rPr>
        <w:t>Estate</w:t>
      </w:r>
      <w:r w:rsidR="008879AE" w:rsidRPr="00FF5B21">
        <w:rPr>
          <w:sz w:val="24"/>
          <w:szCs w:val="24"/>
        </w:rPr>
        <w:t xml:space="preserve"> Management | T: 9385 5111 | E: </w:t>
      </w:r>
      <w:r w:rsidRPr="00FF5B21">
        <w:rPr>
          <w:sz w:val="24"/>
          <w:szCs w:val="24"/>
        </w:rPr>
        <w:t>estate</w:t>
      </w:r>
      <w:r w:rsidR="008879AE" w:rsidRPr="00FF5B21">
        <w:rPr>
          <w:sz w:val="24"/>
          <w:szCs w:val="24"/>
        </w:rPr>
        <w:t>@unsw.edu.au | www.</w:t>
      </w:r>
      <w:r w:rsidRPr="00FF5B21">
        <w:rPr>
          <w:sz w:val="24"/>
          <w:szCs w:val="24"/>
        </w:rPr>
        <w:t>estate</w:t>
      </w:r>
      <w:r w:rsidR="008879AE" w:rsidRPr="00FF5B21">
        <w:rPr>
          <w:sz w:val="24"/>
          <w:szCs w:val="24"/>
        </w:rPr>
        <w:t>.unsw.edu.au</w:t>
      </w:r>
    </w:p>
    <w:sectPr w:rsidR="008879AE" w:rsidRPr="00FF5B21" w:rsidSect="00FF5B21">
      <w:footerReference w:type="default" r:id="rId10"/>
      <w:headerReference w:type="first" r:id="rId11"/>
      <w:footerReference w:type="first" r:id="rId12"/>
      <w:pgSz w:w="11906" w:h="16838" w:code="9"/>
      <w:pgMar w:top="1440" w:right="1245" w:bottom="851" w:left="1361" w:header="709" w:footer="6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48925" w14:textId="77777777" w:rsidR="005E4858" w:rsidRDefault="005E4858" w:rsidP="00360215">
      <w:pPr>
        <w:spacing w:after="0" w:line="240" w:lineRule="auto"/>
      </w:pPr>
      <w:r>
        <w:separator/>
      </w:r>
    </w:p>
  </w:endnote>
  <w:endnote w:type="continuationSeparator" w:id="0">
    <w:p w14:paraId="5965625F" w14:textId="77777777" w:rsidR="005E4858" w:rsidRDefault="005E4858" w:rsidP="0036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mmet">
    <w:altName w:val="Arial"/>
    <w:panose1 w:val="00000000000000000000"/>
    <w:charset w:val="00"/>
    <w:family w:val="modern"/>
    <w:notTrueType/>
    <w:pitch w:val="variable"/>
    <w:sig w:usb0="00000001" w:usb1="5000005B" w:usb2="00000000" w:usb3="00000000" w:csb0="00000193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4090E" w14:textId="77777777" w:rsidR="00360215" w:rsidRDefault="00CC303F" w:rsidP="00232626">
    <w:pPr>
      <w:pStyle w:val="Footeroption"/>
      <w:tabs>
        <w:tab w:val="right" w:pos="9026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4A5C684" wp14:editId="66BD7245">
              <wp:simplePos x="0" y="0"/>
              <wp:positionH relativeFrom="column">
                <wp:posOffset>5275580</wp:posOffset>
              </wp:positionH>
              <wp:positionV relativeFrom="paragraph">
                <wp:posOffset>-66675</wp:posOffset>
              </wp:positionV>
              <wp:extent cx="567690" cy="249555"/>
              <wp:effectExtent l="0" t="0" r="3810" b="0"/>
              <wp:wrapNone/>
              <wp:docPr id="7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7690" cy="249555"/>
                      </a:xfrm>
                      <a:prstGeom prst="rect">
                        <a:avLst/>
                      </a:prstGeom>
                      <a:solidFill>
                        <a:sysClr val="windowText" lastClr="000000">
                          <a:lumMod val="65000"/>
                          <a:lumOff val="35000"/>
                        </a:sys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DADA81" w14:textId="11A7BE42" w:rsidR="00232626" w:rsidRPr="00643054" w:rsidRDefault="00F724CB" w:rsidP="00232626">
                          <w:pPr>
                            <w:pStyle w:val="Footeroption"/>
                            <w:rPr>
                              <w:color w:val="FFFFFF"/>
                              <w:szCs w:val="16"/>
                            </w:rPr>
                          </w:pPr>
                          <w:r w:rsidRPr="00643054">
                            <w:rPr>
                              <w:noProof/>
                              <w:color w:val="FFFFFF"/>
                              <w:szCs w:val="16"/>
                              <w:lang w:eastAsia="en-AU"/>
                            </w:rPr>
                            <w:fldChar w:fldCharType="begin"/>
                          </w:r>
                          <w:r w:rsidR="00232626" w:rsidRPr="00643054">
                            <w:rPr>
                              <w:noProof/>
                              <w:color w:val="FFFFFF"/>
                              <w:szCs w:val="16"/>
                              <w:lang w:eastAsia="en-AU"/>
                            </w:rPr>
                            <w:instrText xml:space="preserve"> PAGE   \* MERGEFORMAT </w:instrText>
                          </w:r>
                          <w:r w:rsidRPr="00643054">
                            <w:rPr>
                              <w:noProof/>
                              <w:color w:val="FFFFFF"/>
                              <w:szCs w:val="16"/>
                              <w:lang w:eastAsia="en-AU"/>
                            </w:rPr>
                            <w:fldChar w:fldCharType="separate"/>
                          </w:r>
                          <w:r w:rsidR="00BE7D49">
                            <w:rPr>
                              <w:noProof/>
                              <w:color w:val="FFFFFF"/>
                              <w:szCs w:val="16"/>
                              <w:lang w:eastAsia="en-AU"/>
                            </w:rPr>
                            <w:t>2</w:t>
                          </w:r>
                          <w:r w:rsidRPr="00643054">
                            <w:rPr>
                              <w:noProof/>
                              <w:color w:val="FFFFFF"/>
                              <w:szCs w:val="16"/>
                              <w:lang w:eastAsia="en-AU"/>
                            </w:rPr>
                            <w:fldChar w:fldCharType="end"/>
                          </w:r>
                        </w:p>
                        <w:p w14:paraId="79FD5144" w14:textId="77777777" w:rsidR="00232626" w:rsidRDefault="00232626" w:rsidP="0023262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A5C684" id="Rectangle 19" o:spid="_x0000_s1026" style="position:absolute;margin-left:415.4pt;margin-top:-5.25pt;width:44.7pt;height:19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" fillcolor="#595959" stroked="f" strokecolor="#5a5a5a [2109]">
              <v:textbox>
                <w:txbxContent>
                  <w:p w14:paraId="2FDADA81" w14:textId="11A7BE42" w:rsidR="00232626" w:rsidRPr="00643054" w:rsidRDefault="00F724CB" w:rsidP="00232626">
                    <w:pPr>
                      <w:pStyle w:val="Footeroption"/>
                      <w:rPr>
                        <w:color w:val="FFFFFF"/>
                        <w:szCs w:val="16"/>
                      </w:rPr>
                    </w:pPr>
                    <w:r w:rsidRPr="00643054">
                      <w:rPr>
                        <w:noProof/>
                        <w:color w:val="FFFFFF"/>
                        <w:szCs w:val="16"/>
                        <w:lang w:eastAsia="en-AU"/>
                      </w:rPr>
                      <w:fldChar w:fldCharType="begin"/>
                    </w:r>
                    <w:r w:rsidR="00232626" w:rsidRPr="00643054">
                      <w:rPr>
                        <w:noProof/>
                        <w:color w:val="FFFFFF"/>
                        <w:szCs w:val="16"/>
                        <w:lang w:eastAsia="en-AU"/>
                      </w:rPr>
                      <w:instrText xml:space="preserve"> PAGE   \* MERGEFORMAT </w:instrText>
                    </w:r>
                    <w:r w:rsidRPr="00643054">
                      <w:rPr>
                        <w:noProof/>
                        <w:color w:val="FFFFFF"/>
                        <w:szCs w:val="16"/>
                        <w:lang w:eastAsia="en-AU"/>
                      </w:rPr>
                      <w:fldChar w:fldCharType="separate"/>
                    </w:r>
                    <w:r w:rsidR="00BE7D49">
                      <w:rPr>
                        <w:noProof/>
                        <w:color w:val="FFFFFF"/>
                        <w:szCs w:val="16"/>
                        <w:lang w:eastAsia="en-AU"/>
                      </w:rPr>
                      <w:t>2</w:t>
                    </w:r>
                    <w:r w:rsidRPr="00643054">
                      <w:rPr>
                        <w:noProof/>
                        <w:color w:val="FFFFFF"/>
                        <w:szCs w:val="16"/>
                        <w:lang w:eastAsia="en-AU"/>
                      </w:rPr>
                      <w:fldChar w:fldCharType="end"/>
                    </w:r>
                  </w:p>
                  <w:p w14:paraId="79FD5144" w14:textId="77777777" w:rsidR="00232626" w:rsidRDefault="00232626" w:rsidP="00232626"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DEF34" w14:textId="12204F55" w:rsidR="00EA450A" w:rsidRPr="00232626" w:rsidRDefault="00EA450A" w:rsidP="00232626">
    <w:pPr>
      <w:pStyle w:val="Footeroption"/>
      <w:tabs>
        <w:tab w:val="right" w:pos="90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0859D" w14:textId="77777777" w:rsidR="005E4858" w:rsidRDefault="005E4858" w:rsidP="00360215">
      <w:pPr>
        <w:spacing w:after="0" w:line="240" w:lineRule="auto"/>
      </w:pPr>
      <w:r>
        <w:separator/>
      </w:r>
    </w:p>
  </w:footnote>
  <w:footnote w:type="continuationSeparator" w:id="0">
    <w:p w14:paraId="2F4BA06B" w14:textId="77777777" w:rsidR="005E4858" w:rsidRDefault="005E4858" w:rsidP="00360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41ACD" w14:textId="03889922" w:rsidR="00EA450A" w:rsidRDefault="006D6579" w:rsidP="00EA450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1532AC" wp14:editId="048272D2">
              <wp:simplePos x="0" y="0"/>
              <wp:positionH relativeFrom="column">
                <wp:posOffset>1431290</wp:posOffset>
              </wp:positionH>
              <wp:positionV relativeFrom="margin">
                <wp:posOffset>-1143000</wp:posOffset>
              </wp:positionV>
              <wp:extent cx="6336665" cy="880110"/>
              <wp:effectExtent l="0" t="0" r="6985" b="1524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6665" cy="880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CD28BA" w14:textId="348DB6F9" w:rsidR="005F2065" w:rsidRPr="006D6579" w:rsidRDefault="00CC5AF8" w:rsidP="00075653">
                          <w:pPr>
                            <w:spacing w:after="0" w:line="240" w:lineRule="auto"/>
                            <w:rPr>
                              <w:b/>
                              <w:sz w:val="80"/>
                              <w:szCs w:val="80"/>
                              <w:lang w:val="en-US"/>
                            </w:rPr>
                          </w:pPr>
                          <w:r w:rsidRPr="006D6579">
                            <w:rPr>
                              <w:b/>
                              <w:sz w:val="80"/>
                              <w:szCs w:val="80"/>
                              <w:lang w:val="en-US"/>
                            </w:rPr>
                            <w:t xml:space="preserve">Estate </w:t>
                          </w:r>
                          <w:r w:rsidR="005F2065" w:rsidRPr="006D6579">
                            <w:rPr>
                              <w:b/>
                              <w:sz w:val="80"/>
                              <w:szCs w:val="80"/>
                              <w:lang w:val="en-US"/>
                            </w:rPr>
                            <w:t xml:space="preserve">Management 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532AC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112.7pt;margin-top:-90pt;width:498.95pt;height:6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" o:allowincell="f" filled="f" stroked="f">
              <v:textbox inset="0,0,0,0">
                <w:txbxContent>
                  <w:p w14:paraId="1BCD28BA" w14:textId="348DB6F9" w:rsidR="005F2065" w:rsidRPr="006D6579" w:rsidRDefault="00CC5AF8" w:rsidP="00075653">
                    <w:pPr>
                      <w:spacing w:after="0" w:line="240" w:lineRule="auto"/>
                      <w:rPr>
                        <w:b/>
                        <w:sz w:val="80"/>
                        <w:szCs w:val="80"/>
                        <w:lang w:val="en-US"/>
                      </w:rPr>
                    </w:pPr>
                    <w:r w:rsidRPr="006D6579">
                      <w:rPr>
                        <w:b/>
                        <w:sz w:val="80"/>
                        <w:szCs w:val="80"/>
                        <w:lang w:val="en-US"/>
                      </w:rPr>
                      <w:t xml:space="preserve">Estate </w:t>
                    </w:r>
                    <w:r w:rsidR="005F2065" w:rsidRPr="006D6579">
                      <w:rPr>
                        <w:b/>
                        <w:sz w:val="80"/>
                        <w:szCs w:val="80"/>
                        <w:lang w:val="en-US"/>
                      </w:rPr>
                      <w:t xml:space="preserve">Management </w:t>
                    </w:r>
                  </w:p>
                </w:txbxContent>
              </v:textbox>
              <w10:wrap anchory="margin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0CD5A360" wp14:editId="6686F8B1">
          <wp:simplePos x="0" y="0"/>
          <wp:positionH relativeFrom="page">
            <wp:align>left</wp:align>
          </wp:positionH>
          <wp:positionV relativeFrom="margin">
            <wp:posOffset>-1526540</wp:posOffset>
          </wp:positionV>
          <wp:extent cx="2076450" cy="1345565"/>
          <wp:effectExtent l="0" t="0" r="0" b="6985"/>
          <wp:wrapSquare wrapText="bothSides"/>
          <wp:docPr id="46" name="Picture 46" descr="/Volumes/MS/All Staff/Branding/Branding - Australias Global University/Logo 2016/Templates/Bands and Tagline/A4_portrait Sydn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MS/All Staff/Branding/Branding - Australias Global University/Logo 2016/Templates/Bands and Tagline/A4_portrait Sydne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345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E5007E" w14:textId="74F203CC" w:rsidR="00EA450A" w:rsidRDefault="00EA450A" w:rsidP="00EA450A">
    <w:pPr>
      <w:pStyle w:val="Header"/>
    </w:pPr>
  </w:p>
  <w:p w14:paraId="2F50A955" w14:textId="07FC1431" w:rsidR="00EA450A" w:rsidRDefault="00EA450A" w:rsidP="00EA450A">
    <w:pPr>
      <w:pStyle w:val="Header"/>
    </w:pPr>
  </w:p>
  <w:p w14:paraId="447CE743" w14:textId="470F9983" w:rsidR="00EA450A" w:rsidRDefault="00EA450A" w:rsidP="00EA450A">
    <w:pPr>
      <w:pStyle w:val="Header"/>
    </w:pPr>
  </w:p>
  <w:p w14:paraId="06C0D6D3" w14:textId="77777777" w:rsidR="00EA450A" w:rsidRDefault="00EA450A" w:rsidP="00EA450A">
    <w:pPr>
      <w:pStyle w:val="Header"/>
    </w:pPr>
  </w:p>
  <w:p w14:paraId="2EFE1C31" w14:textId="29C6B851" w:rsidR="00EA450A" w:rsidRDefault="00EA450A" w:rsidP="00EA450A">
    <w:pPr>
      <w:pStyle w:val="Header"/>
    </w:pPr>
  </w:p>
  <w:p w14:paraId="658C5ED6" w14:textId="77777777" w:rsidR="00EA450A" w:rsidRDefault="00EA450A" w:rsidP="00EA450A">
    <w:pPr>
      <w:pStyle w:val="Header"/>
    </w:pPr>
  </w:p>
  <w:p w14:paraId="5227337E" w14:textId="77777777" w:rsidR="00EA450A" w:rsidRDefault="00EA450A" w:rsidP="00EA45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5586E"/>
    <w:multiLevelType w:val="hybridMultilevel"/>
    <w:tmpl w:val="909C2D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8C2595"/>
    <w:multiLevelType w:val="hybridMultilevel"/>
    <w:tmpl w:val="BD5CF9AC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C527018"/>
    <w:multiLevelType w:val="hybridMultilevel"/>
    <w:tmpl w:val="11484C52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3591CE2"/>
    <w:multiLevelType w:val="hybridMultilevel"/>
    <w:tmpl w:val="991EBE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DC4633"/>
    <w:multiLevelType w:val="hybridMultilevel"/>
    <w:tmpl w:val="A2947E84"/>
    <w:lvl w:ilvl="0" w:tplc="0C09000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12" w:hanging="360"/>
      </w:pPr>
      <w:rPr>
        <w:rFonts w:ascii="Wingdings" w:hAnsi="Wingdings" w:hint="default"/>
      </w:rPr>
    </w:lvl>
  </w:abstractNum>
  <w:abstractNum w:abstractNumId="5" w15:restartNumberingAfterBreak="0">
    <w:nsid w:val="5EB87543"/>
    <w:multiLevelType w:val="hybridMultilevel"/>
    <w:tmpl w:val="CBDE9A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B733D"/>
    <w:multiLevelType w:val="hybridMultilevel"/>
    <w:tmpl w:val="0CCA0F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619C8"/>
    <w:multiLevelType w:val="hybridMultilevel"/>
    <w:tmpl w:val="6900A3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 strokecolor="#ffd700">
      <v:stroke color="#ffd700" weight="4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03F"/>
    <w:rsid w:val="00003980"/>
    <w:rsid w:val="00003AB2"/>
    <w:rsid w:val="000267FB"/>
    <w:rsid w:val="00031EDE"/>
    <w:rsid w:val="000627C1"/>
    <w:rsid w:val="000654B2"/>
    <w:rsid w:val="00071ED2"/>
    <w:rsid w:val="00075653"/>
    <w:rsid w:val="000A3CB1"/>
    <w:rsid w:val="000C75B0"/>
    <w:rsid w:val="00101882"/>
    <w:rsid w:val="00102892"/>
    <w:rsid w:val="00127DFF"/>
    <w:rsid w:val="001345B2"/>
    <w:rsid w:val="00146F79"/>
    <w:rsid w:val="00175515"/>
    <w:rsid w:val="001809C4"/>
    <w:rsid w:val="001859C9"/>
    <w:rsid w:val="001A3CDA"/>
    <w:rsid w:val="001C5924"/>
    <w:rsid w:val="001D78B5"/>
    <w:rsid w:val="001E6E31"/>
    <w:rsid w:val="001F397E"/>
    <w:rsid w:val="00232626"/>
    <w:rsid w:val="0024000D"/>
    <w:rsid w:val="0026701D"/>
    <w:rsid w:val="0028060E"/>
    <w:rsid w:val="002877BD"/>
    <w:rsid w:val="00293603"/>
    <w:rsid w:val="00295DD0"/>
    <w:rsid w:val="002A5C38"/>
    <w:rsid w:val="002C14BE"/>
    <w:rsid w:val="002D1A11"/>
    <w:rsid w:val="002F7CEC"/>
    <w:rsid w:val="00304128"/>
    <w:rsid w:val="003120C7"/>
    <w:rsid w:val="00332591"/>
    <w:rsid w:val="00343816"/>
    <w:rsid w:val="00344D34"/>
    <w:rsid w:val="00352C8D"/>
    <w:rsid w:val="00360215"/>
    <w:rsid w:val="003813F2"/>
    <w:rsid w:val="00382FDB"/>
    <w:rsid w:val="003908A0"/>
    <w:rsid w:val="003A1AF9"/>
    <w:rsid w:val="003A5BEE"/>
    <w:rsid w:val="003B2D10"/>
    <w:rsid w:val="003B651B"/>
    <w:rsid w:val="003D0A77"/>
    <w:rsid w:val="003D0BF1"/>
    <w:rsid w:val="003D35A1"/>
    <w:rsid w:val="003E748C"/>
    <w:rsid w:val="004145AE"/>
    <w:rsid w:val="0042474F"/>
    <w:rsid w:val="0042638F"/>
    <w:rsid w:val="004356E4"/>
    <w:rsid w:val="004378EE"/>
    <w:rsid w:val="00437BF7"/>
    <w:rsid w:val="004547CB"/>
    <w:rsid w:val="0046375B"/>
    <w:rsid w:val="004968B7"/>
    <w:rsid w:val="004A06B7"/>
    <w:rsid w:val="004A7959"/>
    <w:rsid w:val="004C317C"/>
    <w:rsid w:val="0055070F"/>
    <w:rsid w:val="00555E36"/>
    <w:rsid w:val="00592EA6"/>
    <w:rsid w:val="00594A79"/>
    <w:rsid w:val="005A71AE"/>
    <w:rsid w:val="005E4858"/>
    <w:rsid w:val="005F040E"/>
    <w:rsid w:val="005F2065"/>
    <w:rsid w:val="00625084"/>
    <w:rsid w:val="00633EE4"/>
    <w:rsid w:val="00643054"/>
    <w:rsid w:val="006454AC"/>
    <w:rsid w:val="00645A86"/>
    <w:rsid w:val="00650571"/>
    <w:rsid w:val="00657C58"/>
    <w:rsid w:val="00660D3B"/>
    <w:rsid w:val="00676C6A"/>
    <w:rsid w:val="00686964"/>
    <w:rsid w:val="006B242F"/>
    <w:rsid w:val="006D6579"/>
    <w:rsid w:val="006F2961"/>
    <w:rsid w:val="007126B0"/>
    <w:rsid w:val="00717921"/>
    <w:rsid w:val="00727420"/>
    <w:rsid w:val="00735036"/>
    <w:rsid w:val="00751DC2"/>
    <w:rsid w:val="007525FE"/>
    <w:rsid w:val="00757479"/>
    <w:rsid w:val="00762B79"/>
    <w:rsid w:val="00764A05"/>
    <w:rsid w:val="007A5F84"/>
    <w:rsid w:val="007B77F2"/>
    <w:rsid w:val="007C7BA7"/>
    <w:rsid w:val="007D134E"/>
    <w:rsid w:val="007E4CB7"/>
    <w:rsid w:val="007F08ED"/>
    <w:rsid w:val="0082698A"/>
    <w:rsid w:val="00881B91"/>
    <w:rsid w:val="008879AE"/>
    <w:rsid w:val="00894CDE"/>
    <w:rsid w:val="008A7A89"/>
    <w:rsid w:val="008B711A"/>
    <w:rsid w:val="00905F64"/>
    <w:rsid w:val="00913D1F"/>
    <w:rsid w:val="00914EB1"/>
    <w:rsid w:val="00930A92"/>
    <w:rsid w:val="00961E0F"/>
    <w:rsid w:val="00971DAC"/>
    <w:rsid w:val="00982B5B"/>
    <w:rsid w:val="009951CA"/>
    <w:rsid w:val="009B2B47"/>
    <w:rsid w:val="009C42A7"/>
    <w:rsid w:val="009D1AA8"/>
    <w:rsid w:val="009E038F"/>
    <w:rsid w:val="00A21A82"/>
    <w:rsid w:val="00A36527"/>
    <w:rsid w:val="00A66C42"/>
    <w:rsid w:val="00AC1C7E"/>
    <w:rsid w:val="00AF7047"/>
    <w:rsid w:val="00B05569"/>
    <w:rsid w:val="00B0640A"/>
    <w:rsid w:val="00B130D2"/>
    <w:rsid w:val="00B243F8"/>
    <w:rsid w:val="00B3031A"/>
    <w:rsid w:val="00B44A6E"/>
    <w:rsid w:val="00B67BB0"/>
    <w:rsid w:val="00B743E0"/>
    <w:rsid w:val="00B80E5F"/>
    <w:rsid w:val="00B81DC4"/>
    <w:rsid w:val="00BC7C7D"/>
    <w:rsid w:val="00BD02BA"/>
    <w:rsid w:val="00BE44D7"/>
    <w:rsid w:val="00BE7D49"/>
    <w:rsid w:val="00BF5354"/>
    <w:rsid w:val="00C0618B"/>
    <w:rsid w:val="00C25869"/>
    <w:rsid w:val="00C320E0"/>
    <w:rsid w:val="00C5500B"/>
    <w:rsid w:val="00C6752F"/>
    <w:rsid w:val="00C71421"/>
    <w:rsid w:val="00CA3765"/>
    <w:rsid w:val="00CA4B36"/>
    <w:rsid w:val="00CC2CBD"/>
    <w:rsid w:val="00CC303F"/>
    <w:rsid w:val="00CC5AF8"/>
    <w:rsid w:val="00CC7612"/>
    <w:rsid w:val="00CD261F"/>
    <w:rsid w:val="00CD4B1D"/>
    <w:rsid w:val="00CD5937"/>
    <w:rsid w:val="00CE70B5"/>
    <w:rsid w:val="00D06BB2"/>
    <w:rsid w:val="00D17D69"/>
    <w:rsid w:val="00D4042D"/>
    <w:rsid w:val="00D459F4"/>
    <w:rsid w:val="00D73C9C"/>
    <w:rsid w:val="00D76EAD"/>
    <w:rsid w:val="00D955D9"/>
    <w:rsid w:val="00DA28A5"/>
    <w:rsid w:val="00DA2B30"/>
    <w:rsid w:val="00DB0675"/>
    <w:rsid w:val="00DC047C"/>
    <w:rsid w:val="00DD3DCF"/>
    <w:rsid w:val="00DF3A10"/>
    <w:rsid w:val="00E163DC"/>
    <w:rsid w:val="00E27545"/>
    <w:rsid w:val="00E30ADE"/>
    <w:rsid w:val="00E35E16"/>
    <w:rsid w:val="00E50C69"/>
    <w:rsid w:val="00E56658"/>
    <w:rsid w:val="00E63E06"/>
    <w:rsid w:val="00E75451"/>
    <w:rsid w:val="00E9073B"/>
    <w:rsid w:val="00EA450A"/>
    <w:rsid w:val="00EA6CEA"/>
    <w:rsid w:val="00EB1404"/>
    <w:rsid w:val="00ED0F47"/>
    <w:rsid w:val="00ED2BD5"/>
    <w:rsid w:val="00EE5301"/>
    <w:rsid w:val="00EE7455"/>
    <w:rsid w:val="00EE7C87"/>
    <w:rsid w:val="00EF1966"/>
    <w:rsid w:val="00EF5A05"/>
    <w:rsid w:val="00F2093F"/>
    <w:rsid w:val="00F313AC"/>
    <w:rsid w:val="00F50CB0"/>
    <w:rsid w:val="00F518BA"/>
    <w:rsid w:val="00F56005"/>
    <w:rsid w:val="00F6284A"/>
    <w:rsid w:val="00F724CB"/>
    <w:rsid w:val="00FA3EC5"/>
    <w:rsid w:val="00FB1DF0"/>
    <w:rsid w:val="00FB3233"/>
    <w:rsid w:val="00FD39FC"/>
    <w:rsid w:val="00FE5B87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rokecolor="#ffd700">
      <v:stroke color="#ffd700" weight="4pt"/>
    </o:shapedefaults>
    <o:shapelayout v:ext="edit">
      <o:idmap v:ext="edit" data="1"/>
    </o:shapelayout>
  </w:shapeDefaults>
  <w:decimalSymbol w:val="."/>
  <w:listSeparator w:val=","/>
  <w14:docId w14:val="181EE2A2"/>
  <w15:docId w15:val="{47EBDED4-C0E5-45AF-896D-DC3FF119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215"/>
    <w:pPr>
      <w:spacing w:after="6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E06"/>
    <w:pPr>
      <w:keepNext/>
      <w:keepLines/>
      <w:spacing w:before="480" w:after="0"/>
      <w:outlineLvl w:val="0"/>
    </w:pPr>
    <w:rPr>
      <w:rFonts w:ascii="Sommet" w:eastAsia="MS Gothic" w:hAnsi="Sommet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63E06"/>
    <w:pPr>
      <w:keepNext/>
      <w:keepLines/>
      <w:spacing w:before="200" w:after="0"/>
      <w:outlineLvl w:val="1"/>
    </w:pPr>
    <w:rPr>
      <w:rFonts w:ascii="Sommet" w:eastAsia="MS Gothic" w:hAnsi="Somme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63E06"/>
    <w:rPr>
      <w:rFonts w:ascii="Sommet" w:eastAsia="MS Gothic" w:hAnsi="Sommet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E63E06"/>
    <w:rPr>
      <w:rFonts w:ascii="Sommet" w:eastAsia="MS Gothic" w:hAnsi="Sommet" w:cs="Times New Roman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63E06"/>
    <w:pPr>
      <w:spacing w:after="300" w:line="240" w:lineRule="auto"/>
      <w:contextualSpacing/>
    </w:pPr>
    <w:rPr>
      <w:rFonts w:ascii="Sommet" w:eastAsia="MS Gothic" w:hAnsi="Sommet" w:cs="Times New Roman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63E06"/>
    <w:rPr>
      <w:rFonts w:ascii="Sommet" w:eastAsia="MS Gothic" w:hAnsi="Sommet" w:cs="Times New Roman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E06"/>
    <w:pPr>
      <w:numPr>
        <w:ilvl w:val="1"/>
      </w:numPr>
    </w:pPr>
    <w:rPr>
      <w:rFonts w:ascii="Sommet" w:eastAsia="MS Gothic" w:hAnsi="Sommet" w:cs="Times New Roman"/>
      <w:i/>
      <w:iCs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E63E06"/>
    <w:rPr>
      <w:rFonts w:ascii="Sommet" w:eastAsia="MS Gothic" w:hAnsi="Sommet" w:cs="Times New Roman"/>
      <w:i/>
      <w:iCs/>
      <w:spacing w:val="15"/>
      <w:sz w:val="24"/>
      <w:szCs w:val="24"/>
    </w:rPr>
  </w:style>
  <w:style w:type="character" w:customStyle="1" w:styleId="SubtleEmphasis1">
    <w:name w:val="Subtle Emphasis1"/>
    <w:uiPriority w:val="19"/>
    <w:qFormat/>
    <w:rsid w:val="00E63E06"/>
    <w:rPr>
      <w:i/>
      <w:iCs/>
      <w:color w:val="595959"/>
    </w:rPr>
  </w:style>
  <w:style w:type="character" w:styleId="Emphasis">
    <w:name w:val="Emphasis"/>
    <w:uiPriority w:val="20"/>
    <w:qFormat/>
    <w:rsid w:val="00DA2B30"/>
    <w:rPr>
      <w:i/>
      <w:iCs/>
    </w:rPr>
  </w:style>
  <w:style w:type="character" w:customStyle="1" w:styleId="IntenseEmphasis1">
    <w:name w:val="Intense Emphasis1"/>
    <w:uiPriority w:val="21"/>
    <w:qFormat/>
    <w:rsid w:val="00DA2B30"/>
    <w:rPr>
      <w:b/>
      <w:bCs/>
      <w:i/>
      <w:iCs/>
      <w:color w:val="595959"/>
    </w:rPr>
  </w:style>
  <w:style w:type="character" w:styleId="Strong">
    <w:name w:val="Strong"/>
    <w:uiPriority w:val="22"/>
    <w:qFormat/>
    <w:rsid w:val="00DA2B30"/>
    <w:rPr>
      <w:b/>
      <w:bCs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9B2B47"/>
    <w:pPr>
      <w:pBdr>
        <w:bottom w:val="single" w:sz="4" w:space="1" w:color="595959"/>
      </w:pBdr>
      <w:spacing w:before="200" w:after="280"/>
      <w:ind w:left="936" w:right="936"/>
    </w:pPr>
    <w:rPr>
      <w:b/>
      <w:bCs/>
      <w:i/>
      <w:iCs/>
      <w:color w:val="595959"/>
    </w:rPr>
  </w:style>
  <w:style w:type="character" w:customStyle="1" w:styleId="LightShading-Accent2Char">
    <w:name w:val="Light Shading - Accent 2 Char"/>
    <w:link w:val="LightShading-Accent21"/>
    <w:uiPriority w:val="30"/>
    <w:rsid w:val="009B2B47"/>
    <w:rPr>
      <w:b/>
      <w:bCs/>
      <w:i/>
      <w:iCs/>
      <w:color w:val="595959"/>
    </w:rPr>
  </w:style>
  <w:style w:type="character" w:customStyle="1" w:styleId="BookTitle1">
    <w:name w:val="Book Title1"/>
    <w:uiPriority w:val="33"/>
    <w:qFormat/>
    <w:rsid w:val="00DA2B30"/>
    <w:rPr>
      <w:b/>
      <w:bCs/>
      <w:smallCaps/>
      <w:spacing w:val="5"/>
    </w:rPr>
  </w:style>
  <w:style w:type="paragraph" w:customStyle="1" w:styleId="ColorfulList-Accent11">
    <w:name w:val="Colorful List - Accent 11"/>
    <w:basedOn w:val="Normal"/>
    <w:uiPriority w:val="34"/>
    <w:qFormat/>
    <w:rsid w:val="00DA2B30"/>
    <w:pPr>
      <w:ind w:left="720"/>
      <w:contextualSpacing/>
    </w:pPr>
  </w:style>
  <w:style w:type="character" w:customStyle="1" w:styleId="SubtleReference1">
    <w:name w:val="Subtle Reference1"/>
    <w:uiPriority w:val="31"/>
    <w:qFormat/>
    <w:rsid w:val="00DA2B30"/>
    <w:rPr>
      <w:smallCaps/>
      <w:color w:val="C0504D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0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215"/>
  </w:style>
  <w:style w:type="paragraph" w:styleId="BalloonText">
    <w:name w:val="Balloon Text"/>
    <w:basedOn w:val="Normal"/>
    <w:link w:val="BalloonTextChar"/>
    <w:uiPriority w:val="99"/>
    <w:semiHidden/>
    <w:unhideWhenUsed/>
    <w:rsid w:val="0036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021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60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215"/>
  </w:style>
  <w:style w:type="paragraph" w:customStyle="1" w:styleId="Footeroption">
    <w:name w:val="Footer option"/>
    <w:basedOn w:val="MediumGrid21"/>
    <w:rsid w:val="00360215"/>
    <w:rPr>
      <w:color w:val="595959"/>
      <w:sz w:val="16"/>
    </w:rPr>
  </w:style>
  <w:style w:type="paragraph" w:customStyle="1" w:styleId="MediumGrid21">
    <w:name w:val="Medium Grid 21"/>
    <w:uiPriority w:val="1"/>
    <w:qFormat/>
    <w:rsid w:val="00360215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676C6A"/>
    <w:rPr>
      <w:color w:val="0000FF"/>
      <w:u w:val="single"/>
    </w:rPr>
  </w:style>
  <w:style w:type="paragraph" w:customStyle="1" w:styleId="Heading">
    <w:name w:val="Heading"/>
    <w:basedOn w:val="Normal"/>
    <w:uiPriority w:val="99"/>
    <w:rsid w:val="00676C6A"/>
    <w:pPr>
      <w:suppressAutoHyphens/>
      <w:autoSpaceDE w:val="0"/>
      <w:autoSpaceDN w:val="0"/>
      <w:adjustRightInd w:val="0"/>
      <w:spacing w:after="0" w:line="376" w:lineRule="atLeast"/>
      <w:textAlignment w:val="center"/>
    </w:pPr>
    <w:rPr>
      <w:rFonts w:ascii="Sommet" w:hAnsi="Sommet" w:cs="Sommet"/>
      <w:color w:val="000000"/>
      <w:spacing w:val="8"/>
      <w:sz w:val="34"/>
      <w:szCs w:val="34"/>
      <w:lang w:val="en-GB"/>
    </w:rPr>
  </w:style>
  <w:style w:type="paragraph" w:styleId="ListParagraph">
    <w:name w:val="List Paragraph"/>
    <w:basedOn w:val="Normal"/>
    <w:uiPriority w:val="34"/>
    <w:qFormat/>
    <w:rsid w:val="00BC7C7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412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37B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B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BF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B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BF7"/>
    <w:rPr>
      <w:b/>
      <w:bCs/>
      <w:lang w:eastAsia="en-US"/>
    </w:rPr>
  </w:style>
  <w:style w:type="paragraph" w:customStyle="1" w:styleId="TableParagraph">
    <w:name w:val="Table Paragraph"/>
    <w:basedOn w:val="Normal"/>
    <w:uiPriority w:val="1"/>
    <w:qFormat/>
    <w:rsid w:val="006D6579"/>
    <w:pPr>
      <w:widowControl w:val="0"/>
      <w:autoSpaceDE w:val="0"/>
      <w:autoSpaceDN w:val="0"/>
      <w:spacing w:after="0" w:line="240" w:lineRule="auto"/>
      <w:ind w:left="467" w:hanging="360"/>
    </w:pPr>
    <w:rPr>
      <w:rFonts w:ascii="Tw Cen MT" w:eastAsia="Tw Cen MT" w:hAnsi="Tw Cen MT" w:cs="Tw Cen MT"/>
      <w:lang w:eastAsia="en-AU" w:bidi="en-AU"/>
    </w:rPr>
  </w:style>
  <w:style w:type="paragraph" w:styleId="BodyText">
    <w:name w:val="Body Text"/>
    <w:basedOn w:val="Normal"/>
    <w:link w:val="BodyTextChar"/>
    <w:semiHidden/>
    <w:rsid w:val="006D6579"/>
    <w:pPr>
      <w:spacing w:before="120" w:after="120" w:line="240" w:lineRule="auto"/>
    </w:pPr>
    <w:rPr>
      <w:rFonts w:ascii="Helvetica" w:eastAsia="Times New Roman" w:hAnsi="Helvetica" w:cs="Times New Roman"/>
      <w:iCs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D6579"/>
    <w:rPr>
      <w:rFonts w:ascii="Helvetica" w:eastAsia="Times New Roman" w:hAnsi="Helvetica" w:cs="Times New Roman"/>
      <w:iCs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tate.unsw.edu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state@unsw.edu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39E5AF6-D8FB-4945-A930-C09B37C9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UNSW</Company>
  <LinksUpToDate>false</LinksUpToDate>
  <CharactersWithSpaces>1278</CharactersWithSpaces>
  <SharedDoc>false</SharedDoc>
  <HLinks>
    <vt:vector size="6" baseType="variant">
      <vt:variant>
        <vt:i4>5046315</vt:i4>
      </vt:variant>
      <vt:variant>
        <vt:i4>0</vt:i4>
      </vt:variant>
      <vt:variant>
        <vt:i4>0</vt:i4>
      </vt:variant>
      <vt:variant>
        <vt:i4>5</vt:i4>
      </vt:variant>
      <vt:variant>
        <vt:lpwstr>mailto:fmassist@unsw.edu.au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Simogne Highfield</dc:creator>
  <cp:lastModifiedBy>Jordan Peacock</cp:lastModifiedBy>
  <cp:revision>5</cp:revision>
  <cp:lastPrinted>2018-04-03T04:05:00Z</cp:lastPrinted>
  <dcterms:created xsi:type="dcterms:W3CDTF">2021-02-19T21:30:00Z</dcterms:created>
  <dcterms:modified xsi:type="dcterms:W3CDTF">2021-03-30T02:07:00Z</dcterms:modified>
</cp:coreProperties>
</file>